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29C27" w14:textId="5B165E82" w:rsidR="008C228F" w:rsidRDefault="00AC3164" w:rsidP="00AC3164">
      <w:pPr>
        <w:pStyle w:val="a3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Утверждено</w:t>
      </w:r>
    </w:p>
    <w:p w14:paraId="47523A26" w14:textId="77777777" w:rsidR="005A3ECD" w:rsidRDefault="00AC3164" w:rsidP="00AC31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5A3EC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риказом</w:t>
      </w:r>
      <w:r w:rsidR="005A3ECD">
        <w:rPr>
          <w:rFonts w:ascii="Times New Roman" w:hAnsi="Times New Roman" w:cs="Times New Roman"/>
          <w:sz w:val="28"/>
          <w:szCs w:val="28"/>
        </w:rPr>
        <w:t xml:space="preserve"> МБУ г. Астрахани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34797F" w14:textId="3FED7B12" w:rsidR="00AC3164" w:rsidRDefault="005A3ECD" w:rsidP="00AC31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«Архитектура»</w:t>
      </w:r>
      <w:r w:rsidR="00824B9C">
        <w:rPr>
          <w:rFonts w:ascii="Times New Roman" w:hAnsi="Times New Roman" w:cs="Times New Roman"/>
          <w:sz w:val="28"/>
          <w:szCs w:val="28"/>
        </w:rPr>
        <w:t xml:space="preserve"> </w:t>
      </w:r>
      <w:r w:rsidR="00AC3164">
        <w:rPr>
          <w:rFonts w:ascii="Times New Roman" w:hAnsi="Times New Roman" w:cs="Times New Roman"/>
          <w:sz w:val="28"/>
          <w:szCs w:val="28"/>
        </w:rPr>
        <w:t xml:space="preserve">от </w:t>
      </w:r>
      <w:r w:rsidR="00824B9C">
        <w:rPr>
          <w:rFonts w:ascii="Times New Roman" w:hAnsi="Times New Roman" w:cs="Times New Roman"/>
          <w:sz w:val="28"/>
          <w:szCs w:val="28"/>
        </w:rPr>
        <w:t>03.07.2017 №83</w:t>
      </w:r>
    </w:p>
    <w:p w14:paraId="089CEC1D" w14:textId="7F8F9658" w:rsidR="00824B9C" w:rsidRDefault="00824B9C" w:rsidP="00AC31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с дополнениями от 04.09.2023 №65</w:t>
      </w:r>
    </w:p>
    <w:p w14:paraId="21C32CB6" w14:textId="57970CBF" w:rsidR="00AC3164" w:rsidRDefault="00AC3164" w:rsidP="00AC316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8D0D1ED" w14:textId="5E12696E" w:rsidR="00AC3164" w:rsidRDefault="00AC3164" w:rsidP="00AC316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363963A" w14:textId="1E86ECD0" w:rsidR="00AC3164" w:rsidRDefault="00AC3164" w:rsidP="00AC316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937B4D0" w14:textId="29344642" w:rsidR="00AC3164" w:rsidRDefault="00AC3164" w:rsidP="00AC31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14:paraId="55781603" w14:textId="7AF1483A" w:rsidR="00AC3164" w:rsidRDefault="00AC3164" w:rsidP="00AC316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56CE2CB" w14:textId="0D4533D5" w:rsidR="00AC3164" w:rsidRDefault="00AC3164" w:rsidP="00AC316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2E21AB1" w14:textId="0820ED75" w:rsidR="00AC3164" w:rsidRPr="005A3ECD" w:rsidRDefault="00AC3164" w:rsidP="00AC316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3ECD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14:paraId="5C896B94" w14:textId="7458C011" w:rsidR="00AC3164" w:rsidRPr="005A3ECD" w:rsidRDefault="00AC3164" w:rsidP="00AC316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3ECD">
        <w:rPr>
          <w:rFonts w:ascii="Times New Roman" w:hAnsi="Times New Roman" w:cs="Times New Roman"/>
          <w:b/>
          <w:bCs/>
          <w:sz w:val="28"/>
          <w:szCs w:val="28"/>
        </w:rPr>
        <w:t>о конфликте интересов в МБУ г. Астрахани «Архитектура»</w:t>
      </w:r>
    </w:p>
    <w:p w14:paraId="0BCD51ED" w14:textId="5ECCAD6A" w:rsidR="00AC3164" w:rsidRPr="005A3ECD" w:rsidRDefault="00AC3164" w:rsidP="00AC316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24F49A" w14:textId="15BAD891" w:rsidR="00AC3164" w:rsidRPr="005A3ECD" w:rsidRDefault="00AC3164" w:rsidP="00AC316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3ECD">
        <w:rPr>
          <w:rFonts w:ascii="Times New Roman" w:hAnsi="Times New Roman" w:cs="Times New Roman"/>
          <w:b/>
          <w:bCs/>
          <w:sz w:val="28"/>
          <w:szCs w:val="28"/>
        </w:rPr>
        <w:t>1.Общие положения</w:t>
      </w:r>
    </w:p>
    <w:p w14:paraId="3C12DFEF" w14:textId="77777777" w:rsidR="00AC3164" w:rsidRDefault="00AC3164" w:rsidP="00AC31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48F91EF" w14:textId="1AA717C3" w:rsidR="00B6421D" w:rsidRDefault="00B6421D" w:rsidP="00B642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A3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1.1.</w:t>
      </w:r>
      <w:r w:rsidR="00AC3164">
        <w:rPr>
          <w:rFonts w:ascii="Times New Roman" w:hAnsi="Times New Roman" w:cs="Times New Roman"/>
          <w:sz w:val="28"/>
          <w:szCs w:val="28"/>
        </w:rPr>
        <w:t xml:space="preserve">Настоящее положение о конфликте интересов МБУ г. Астрахани «Архитектура»  (далее-учреждение) разработано в соответствии с Федеральным законом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AC3164">
        <w:rPr>
          <w:rFonts w:ascii="Times New Roman" w:hAnsi="Times New Roman" w:cs="Times New Roman"/>
          <w:sz w:val="28"/>
          <w:szCs w:val="28"/>
        </w:rPr>
        <w:t>от 25.12.2008 № 273-ФЗ «О противодействии коррупции»</w:t>
      </w:r>
      <w:r>
        <w:rPr>
          <w:rFonts w:ascii="Times New Roman" w:hAnsi="Times New Roman" w:cs="Times New Roman"/>
          <w:sz w:val="28"/>
          <w:szCs w:val="28"/>
        </w:rPr>
        <w:t>,  Федерального закона Российской Федерации от 12.01.1996 № 7-ФЗ «О некоммерческих организациях»</w:t>
      </w:r>
      <w:r w:rsidR="00AC3164">
        <w:rPr>
          <w:rFonts w:ascii="Times New Roman" w:hAnsi="Times New Roman" w:cs="Times New Roman"/>
          <w:sz w:val="28"/>
          <w:szCs w:val="28"/>
        </w:rPr>
        <w:t xml:space="preserve"> с учетом Методических рекомендаций</w:t>
      </w:r>
      <w:r>
        <w:rPr>
          <w:rFonts w:ascii="Times New Roman" w:hAnsi="Times New Roman" w:cs="Times New Roman"/>
          <w:sz w:val="28"/>
          <w:szCs w:val="28"/>
        </w:rPr>
        <w:t xml:space="preserve"> по разработке и принятию организационных мер по предупреждению и противодействию коррупции, разработанных Министерством труда и социальной защиты  Российской Федерации, в целях определения системы мер по предотвращению и урегулированию конфликта интересов в рамках реализации уставных целей и задач учреждения.</w:t>
      </w:r>
    </w:p>
    <w:p w14:paraId="502C03A6" w14:textId="3553F096" w:rsidR="00C21471" w:rsidRDefault="00C21471" w:rsidP="00B642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1.2.</w:t>
      </w:r>
      <w:r w:rsidR="005A3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Основной задачей деятельности учреждения по предотвращению и урегулированию конфликта интересов является ограничение влияния частных интересов, личной заинтересованности работников учреждения на реализуемые ими трудовые функции, принимаемые деловые решения.</w:t>
      </w:r>
    </w:p>
    <w:p w14:paraId="47788CE2" w14:textId="53098E79" w:rsidR="00C21471" w:rsidRDefault="00C21471" w:rsidP="00B642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A3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1.3.</w:t>
      </w:r>
      <w:r w:rsidR="00285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Конфликт интересов-ситуация, при которой личная заинтересованность (прямая или косвенная) работника учреждения влияет или может повлиять на надлежащее исполнение им должностных (трудовых) обязанностей или при которой</w:t>
      </w:r>
      <w:r w:rsidR="005A3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возникает или может возникнуть противоречие между личной заинтересованностью</w:t>
      </w:r>
      <w:r w:rsidR="004E55FB">
        <w:rPr>
          <w:rFonts w:ascii="Times New Roman" w:hAnsi="Times New Roman" w:cs="Times New Roman"/>
          <w:sz w:val="28"/>
          <w:szCs w:val="28"/>
        </w:rPr>
        <w:t xml:space="preserve"> работниками и правами и законными интересами учреждения, способное привести к причинению вреда правам и законным интересам, имуществу и (или) деловой репутации учреждения.</w:t>
      </w:r>
    </w:p>
    <w:p w14:paraId="7980CAFD" w14:textId="26DEF306" w:rsidR="004E55FB" w:rsidRDefault="004E55FB" w:rsidP="00B642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Под личной заинтересованностью работника учреждения понимается материальная или иная заинтересованность, которая влияет или может повлиять на добросовестное исполнение им должностных (трудовых) обязанностей.</w:t>
      </w:r>
    </w:p>
    <w:p w14:paraId="4186869D" w14:textId="165A7248" w:rsidR="004E55FB" w:rsidRDefault="004E55FB" w:rsidP="00B642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1.4.</w:t>
      </w:r>
      <w:r w:rsidR="005A3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Действие настоящего Положения распространяется</w:t>
      </w:r>
      <w:r w:rsidR="00A93235">
        <w:rPr>
          <w:rFonts w:ascii="Times New Roman" w:hAnsi="Times New Roman" w:cs="Times New Roman"/>
          <w:sz w:val="28"/>
          <w:szCs w:val="28"/>
        </w:rPr>
        <w:t xml:space="preserve"> на всех работников учреждения, в том числе, работающих по внешнему совместительству.</w:t>
      </w:r>
    </w:p>
    <w:p w14:paraId="66DFB2D3" w14:textId="220E36D6" w:rsidR="00A93235" w:rsidRDefault="00A93235" w:rsidP="00B642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1.5.</w:t>
      </w:r>
      <w:r w:rsidR="005A3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Содержание настоящего Положения доводится до сведения всех работников учреждения, в том числе при приеме на работу (до подписания трудового договора).</w:t>
      </w:r>
    </w:p>
    <w:p w14:paraId="24CCAFD8" w14:textId="5B82AB63" w:rsidR="00A93235" w:rsidRDefault="00A93235" w:rsidP="00B642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EF5DE77" w14:textId="3CE79B23" w:rsidR="00A93235" w:rsidRPr="005A3ECD" w:rsidRDefault="00A93235" w:rsidP="00A9323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3ECD">
        <w:rPr>
          <w:rFonts w:ascii="Times New Roman" w:hAnsi="Times New Roman" w:cs="Times New Roman"/>
          <w:b/>
          <w:bCs/>
          <w:sz w:val="28"/>
          <w:szCs w:val="28"/>
        </w:rPr>
        <w:t>2.Основные принципы управления предотвращением и урегулированием конфликта интересов</w:t>
      </w:r>
    </w:p>
    <w:p w14:paraId="1C376F0D" w14:textId="15ABF754" w:rsidR="00A93235" w:rsidRDefault="00A93235" w:rsidP="00A9323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13C0E70" w14:textId="6CB2665B" w:rsidR="00A93235" w:rsidRDefault="00A93235" w:rsidP="00A932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A3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Деятельность по предотвращению и урегулированию конфликта интересов в учреждении осуществляется на основании следующих принципов:</w:t>
      </w:r>
    </w:p>
    <w:p w14:paraId="41A91A4C" w14:textId="173DE7FB" w:rsidR="00A93235" w:rsidRDefault="00A93235" w:rsidP="00A932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-приоритетное применение мер по предупреждению коррупции, обязательность раскрытия сведений о </w:t>
      </w:r>
      <w:r w:rsidR="0027034A">
        <w:rPr>
          <w:rFonts w:ascii="Times New Roman" w:hAnsi="Times New Roman" w:cs="Times New Roman"/>
          <w:sz w:val="28"/>
          <w:szCs w:val="28"/>
        </w:rPr>
        <w:t>реальном и/или потенциальном</w:t>
      </w:r>
      <w:r w:rsidR="00167EE4">
        <w:rPr>
          <w:rFonts w:ascii="Times New Roman" w:hAnsi="Times New Roman" w:cs="Times New Roman"/>
          <w:sz w:val="28"/>
          <w:szCs w:val="28"/>
        </w:rPr>
        <w:t xml:space="preserve"> конфликте интересов;</w:t>
      </w:r>
    </w:p>
    <w:p w14:paraId="3844D07E" w14:textId="4D2652FB" w:rsidR="00167EE4" w:rsidRDefault="00167EE4" w:rsidP="00A932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-индивидуальное рассмотрение и оценка коррупционных рисков для учреждения при выявлении каждого конфликта интересов и его урегулировании;</w:t>
      </w:r>
    </w:p>
    <w:p w14:paraId="0FB1E453" w14:textId="1822302B" w:rsidR="00167EE4" w:rsidRDefault="00167EE4" w:rsidP="00A932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-конфиденциальность процесса раскрытия сведений о конфликте интересов и процесса его урегулирования;</w:t>
      </w:r>
    </w:p>
    <w:p w14:paraId="42FCF1ED" w14:textId="7DD26563" w:rsidR="00167EE4" w:rsidRDefault="00167EE4" w:rsidP="00A932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A3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-соблюдение баланса интересов учреждения и работника учреждения при урегулировании конфликта интересов;</w:t>
      </w:r>
    </w:p>
    <w:p w14:paraId="0E106744" w14:textId="30ABA7AD" w:rsidR="00167EE4" w:rsidRDefault="00167EE4" w:rsidP="00A932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A3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-защита работника учреждения от преследования в связи с его обращением о конфликте интересов, который был своевременно раскрыт работником учреждения и урегулирован (предотвращен) учреждением.</w:t>
      </w:r>
    </w:p>
    <w:p w14:paraId="5C20D6B8" w14:textId="72DA2CC7" w:rsidR="00167EE4" w:rsidRDefault="00167EE4" w:rsidP="00A932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6F4C9A0" w14:textId="5DDF437F" w:rsidR="00167EE4" w:rsidRPr="005A3ECD" w:rsidRDefault="00167EE4" w:rsidP="00167EE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3ECD">
        <w:rPr>
          <w:rFonts w:ascii="Times New Roman" w:hAnsi="Times New Roman" w:cs="Times New Roman"/>
          <w:b/>
          <w:bCs/>
          <w:sz w:val="28"/>
          <w:szCs w:val="28"/>
        </w:rPr>
        <w:t>3.Обязанность работника учреждения в связи с раскрытием и урегулированием конфликта интересов</w:t>
      </w:r>
    </w:p>
    <w:p w14:paraId="592D487C" w14:textId="3942A5B9" w:rsidR="00167EE4" w:rsidRPr="005A3ECD" w:rsidRDefault="00167EE4" w:rsidP="00167EE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DC7A88" w14:textId="444C6B05" w:rsidR="00167EE4" w:rsidRDefault="00167EE4" w:rsidP="00167E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3.1.</w:t>
      </w:r>
      <w:r w:rsidR="005A3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Работник учреждения при исполнении своих должностных </w:t>
      </w:r>
      <w:r w:rsidR="00403026">
        <w:rPr>
          <w:rFonts w:ascii="Times New Roman" w:hAnsi="Times New Roman" w:cs="Times New Roman"/>
          <w:sz w:val="28"/>
          <w:szCs w:val="28"/>
        </w:rPr>
        <w:t>полномочий обязан:</w:t>
      </w:r>
    </w:p>
    <w:p w14:paraId="4FF72192" w14:textId="454E39BC" w:rsidR="00403026" w:rsidRDefault="00403026" w:rsidP="00167E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-соблюдать интересы учреждения, прежде всего в отношении целей его деятельности;</w:t>
      </w:r>
    </w:p>
    <w:p w14:paraId="5D27C4B1" w14:textId="3F96D3D2" w:rsidR="00403026" w:rsidRDefault="00403026" w:rsidP="00167E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A3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-руководствоваться интересами учреждения без учета своих личных интересов, интересов своих родственников и друзей;</w:t>
      </w:r>
    </w:p>
    <w:p w14:paraId="7A8F2C6C" w14:textId="4250BB3F" w:rsidR="00403026" w:rsidRDefault="00403026" w:rsidP="00167E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A3EC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-избегать ситуаций и обстоятельств, которые могут привести к конфликту интересов;</w:t>
      </w:r>
    </w:p>
    <w:p w14:paraId="0D9ACC12" w14:textId="59DB234D" w:rsidR="00403026" w:rsidRDefault="00403026" w:rsidP="00167E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-раскрывать возникший (реальный) или потенциальный конфликт интересов;</w:t>
      </w:r>
    </w:p>
    <w:p w14:paraId="44286B00" w14:textId="2AF7F0B3" w:rsidR="00403026" w:rsidRDefault="00403026" w:rsidP="00167E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A3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-содействовать урегулированию конфликта интересов.</w:t>
      </w:r>
    </w:p>
    <w:p w14:paraId="41586649" w14:textId="523A5828" w:rsidR="00403026" w:rsidRDefault="00403026" w:rsidP="00167E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A3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3.2.</w:t>
      </w:r>
      <w:r w:rsidR="005A3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Работник учреждения при выполнении своих должностных обязанностей не должен использовать возможности учреждения или допускать их использование в иных целях, помимо предусмотренных учредительными документами учреждения.</w:t>
      </w:r>
    </w:p>
    <w:p w14:paraId="2B66B5EB" w14:textId="1E5DC301" w:rsidR="0049555E" w:rsidRDefault="0049555E" w:rsidP="00167E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E0EAD8C" w14:textId="4F1A6C40" w:rsidR="0049555E" w:rsidRPr="005A3ECD" w:rsidRDefault="0049555E" w:rsidP="0049555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3ECD">
        <w:rPr>
          <w:rFonts w:ascii="Times New Roman" w:hAnsi="Times New Roman" w:cs="Times New Roman"/>
          <w:b/>
          <w:bCs/>
          <w:sz w:val="28"/>
          <w:szCs w:val="28"/>
        </w:rPr>
        <w:t>4.Порядок раскрытия конфликта интересов</w:t>
      </w:r>
    </w:p>
    <w:p w14:paraId="43B7A8F8" w14:textId="77DA0423" w:rsidR="0049555E" w:rsidRDefault="0049555E" w:rsidP="004955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1DDAEF3" w14:textId="05B13246" w:rsidR="0049555E" w:rsidRDefault="0049555E" w:rsidP="004955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5A3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4.1.</w:t>
      </w:r>
      <w:r w:rsidR="005A3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Ответственным за прием сведений о возникающих (имеющихся) конфликтах интересов явля</w:t>
      </w:r>
      <w:r w:rsidR="00A00894">
        <w:rPr>
          <w:rFonts w:ascii="Times New Roman" w:hAnsi="Times New Roman" w:cs="Times New Roman"/>
          <w:sz w:val="28"/>
          <w:szCs w:val="28"/>
        </w:rPr>
        <w:t>ется директор учреждения</w:t>
      </w:r>
      <w:r w:rsidR="006F2333">
        <w:rPr>
          <w:rFonts w:ascii="Times New Roman" w:hAnsi="Times New Roman" w:cs="Times New Roman"/>
          <w:sz w:val="28"/>
          <w:szCs w:val="28"/>
        </w:rPr>
        <w:t xml:space="preserve"> либо, в случае его отсутствия (отпуск, болезнь, командировка и т.д.</w:t>
      </w:r>
      <w:r w:rsidR="00285C24">
        <w:rPr>
          <w:rFonts w:ascii="Times New Roman" w:hAnsi="Times New Roman" w:cs="Times New Roman"/>
          <w:sz w:val="28"/>
          <w:szCs w:val="28"/>
        </w:rPr>
        <w:t>)</w:t>
      </w:r>
      <w:r w:rsidR="006F2333">
        <w:rPr>
          <w:rFonts w:ascii="Times New Roman" w:hAnsi="Times New Roman" w:cs="Times New Roman"/>
          <w:sz w:val="28"/>
          <w:szCs w:val="28"/>
        </w:rPr>
        <w:t xml:space="preserve">, назначенное в установленном порядке </w:t>
      </w:r>
      <w:r w:rsidR="003025B8">
        <w:rPr>
          <w:rFonts w:ascii="Times New Roman" w:hAnsi="Times New Roman" w:cs="Times New Roman"/>
          <w:sz w:val="28"/>
          <w:szCs w:val="28"/>
        </w:rPr>
        <w:t>лицо.</w:t>
      </w:r>
      <w:r w:rsidR="003025B8" w:rsidRPr="003025B8">
        <w:t xml:space="preserve"> </w:t>
      </w:r>
      <w:r w:rsidR="003025B8" w:rsidRPr="003025B8">
        <w:rPr>
          <w:rFonts w:ascii="Times New Roman" w:hAnsi="Times New Roman" w:cs="Times New Roman"/>
          <w:sz w:val="28"/>
          <w:szCs w:val="28"/>
        </w:rPr>
        <w:t>Данное лицо приобретает соответствующие права и несет ответственность за надлежащее их исполнение.</w:t>
      </w:r>
      <w:r w:rsidR="003025B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B053F78" w14:textId="18699824" w:rsidR="001E43BC" w:rsidRDefault="001E43BC" w:rsidP="004955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4.2.</w:t>
      </w:r>
      <w:r w:rsidR="005A3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Раскрытие конфликта интересов </w:t>
      </w:r>
      <w:r w:rsidR="00A00894">
        <w:rPr>
          <w:rFonts w:ascii="Times New Roman" w:hAnsi="Times New Roman" w:cs="Times New Roman"/>
          <w:sz w:val="28"/>
          <w:szCs w:val="28"/>
        </w:rPr>
        <w:t>осуществляется в письменной форме путем направления на имя руководителя учреждения сообщения о наличии личной заинтересованности при исполнении обязанностей,  которая приводит или может привести к конфликту интересов</w:t>
      </w:r>
      <w:r w:rsidR="00285C24">
        <w:rPr>
          <w:rFonts w:ascii="Times New Roman" w:hAnsi="Times New Roman" w:cs="Times New Roman"/>
          <w:sz w:val="28"/>
          <w:szCs w:val="28"/>
        </w:rPr>
        <w:t xml:space="preserve">, </w:t>
      </w:r>
      <w:r w:rsidR="00A00894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</w:t>
      </w:r>
      <w:r w:rsidR="003025B8">
        <w:rPr>
          <w:rFonts w:ascii="Times New Roman" w:hAnsi="Times New Roman" w:cs="Times New Roman"/>
          <w:sz w:val="28"/>
          <w:szCs w:val="28"/>
        </w:rPr>
        <w:t xml:space="preserve"> </w:t>
      </w:r>
      <w:r w:rsidR="00A00894">
        <w:rPr>
          <w:rFonts w:ascii="Times New Roman" w:hAnsi="Times New Roman" w:cs="Times New Roman"/>
          <w:sz w:val="28"/>
          <w:szCs w:val="28"/>
        </w:rPr>
        <w:t>1 к настоящему Положению.</w:t>
      </w:r>
    </w:p>
    <w:p w14:paraId="0815E515" w14:textId="394E76AD" w:rsidR="00A00894" w:rsidRDefault="00A00894" w:rsidP="004955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4.3.</w:t>
      </w:r>
      <w:r w:rsidR="005A3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Указанное в п.4.2 настоящего </w:t>
      </w:r>
      <w:r w:rsidR="003025B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оложения сообщение работника учреждения передается в комиссию</w:t>
      </w:r>
      <w:r w:rsidR="003025B8">
        <w:rPr>
          <w:rFonts w:ascii="Times New Roman" w:hAnsi="Times New Roman" w:cs="Times New Roman"/>
          <w:sz w:val="28"/>
          <w:szCs w:val="28"/>
        </w:rPr>
        <w:t xml:space="preserve"> по урегулированию конфликтов интересов и подлежит регистрации в течении трех рабочих дней с даты его поступления в журнале регистрации сообщений работников учреждения о наличии личной заинтересованности</w:t>
      </w:r>
      <w:r w:rsidR="009B6717">
        <w:rPr>
          <w:rFonts w:ascii="Times New Roman" w:hAnsi="Times New Roman" w:cs="Times New Roman"/>
          <w:sz w:val="28"/>
          <w:szCs w:val="28"/>
        </w:rPr>
        <w:t xml:space="preserve"> (Приложение 1 к настоящему Положению)</w:t>
      </w:r>
      <w:r w:rsidR="00285C24">
        <w:rPr>
          <w:rFonts w:ascii="Times New Roman" w:hAnsi="Times New Roman" w:cs="Times New Roman"/>
          <w:sz w:val="28"/>
          <w:szCs w:val="28"/>
        </w:rPr>
        <w:t>.</w:t>
      </w:r>
    </w:p>
    <w:p w14:paraId="7C33266C" w14:textId="7EFCF77C" w:rsidR="003025B8" w:rsidRDefault="003025B8" w:rsidP="004955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A3ECD">
        <w:rPr>
          <w:rFonts w:ascii="Times New Roman" w:hAnsi="Times New Roman" w:cs="Times New Roman"/>
          <w:sz w:val="28"/>
          <w:szCs w:val="28"/>
        </w:rPr>
        <w:t xml:space="preserve"> </w:t>
      </w:r>
      <w:r w:rsidR="007F0F41">
        <w:rPr>
          <w:rFonts w:ascii="Times New Roman" w:hAnsi="Times New Roman" w:cs="Times New Roman"/>
          <w:sz w:val="28"/>
          <w:szCs w:val="28"/>
        </w:rPr>
        <w:t>4.4.</w:t>
      </w:r>
      <w:r w:rsidR="005A3ECD">
        <w:rPr>
          <w:rFonts w:ascii="Times New Roman" w:hAnsi="Times New Roman" w:cs="Times New Roman"/>
          <w:sz w:val="28"/>
          <w:szCs w:val="28"/>
        </w:rPr>
        <w:t xml:space="preserve"> </w:t>
      </w:r>
      <w:r w:rsidR="007F0F41">
        <w:rPr>
          <w:rFonts w:ascii="Times New Roman" w:hAnsi="Times New Roman" w:cs="Times New Roman"/>
          <w:sz w:val="28"/>
          <w:szCs w:val="28"/>
        </w:rPr>
        <w:t>Допустимо первоначальное раскрытие информации о конфликте интересов в устной форме с последующей фиксацией в письменном виде.</w:t>
      </w:r>
    </w:p>
    <w:p w14:paraId="6783A387" w14:textId="20AFFE58" w:rsidR="005A3ECD" w:rsidRDefault="005A3ECD" w:rsidP="004955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85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4.5. </w:t>
      </w:r>
      <w:r w:rsidR="004A3EEF">
        <w:rPr>
          <w:rFonts w:ascii="Times New Roman" w:hAnsi="Times New Roman" w:cs="Times New Roman"/>
          <w:sz w:val="28"/>
          <w:szCs w:val="28"/>
        </w:rPr>
        <w:t>Уведомление о конфликте (возможном конфликте) интересов, поданное руководителем организации на имя представителя работодателя, после его регистрации передается в порядке, установленном нормативным правовым актом администрации муниципального образования «Городской округ город Астрахань»:</w:t>
      </w:r>
    </w:p>
    <w:p w14:paraId="35313F8A" w14:textId="1ABD35E3" w:rsidR="004A3EEF" w:rsidRDefault="004A3EEF" w:rsidP="004955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85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-в управление муниципальной службы и кадров, если трудовой договор с руководителем муниципальной организации заключен главой муниципального образования «Городской округ город Астрахань»;</w:t>
      </w:r>
    </w:p>
    <w:p w14:paraId="418ABDC2" w14:textId="67C8F69E" w:rsidR="004A3EEF" w:rsidRDefault="004A3EEF" w:rsidP="004955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85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-в кадровое подразделение соответствующего структурного подразделения администрации со статусом юридического лица, ели трудовой договор с руководителем муниципальной организации заключен руководителем структурного подразделения.</w:t>
      </w:r>
    </w:p>
    <w:p w14:paraId="177C9D3F" w14:textId="22A94890" w:rsidR="007F0F41" w:rsidRDefault="007F0F41" w:rsidP="004955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3518B83" w14:textId="30A57053" w:rsidR="007F0F41" w:rsidRPr="004A3EEF" w:rsidRDefault="007F0F41" w:rsidP="007F0F4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3EEF">
        <w:rPr>
          <w:rFonts w:ascii="Times New Roman" w:hAnsi="Times New Roman" w:cs="Times New Roman"/>
          <w:b/>
          <w:bCs/>
          <w:sz w:val="28"/>
          <w:szCs w:val="28"/>
        </w:rPr>
        <w:t>5.Механизм предотвращения и урегулирования конфликта интересов в учреждении</w:t>
      </w:r>
    </w:p>
    <w:p w14:paraId="55D2E935" w14:textId="174973EB" w:rsidR="007F0F41" w:rsidRDefault="007F0F41" w:rsidP="007F0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7F0B3CB" w14:textId="7B07D03B" w:rsidR="007F0F41" w:rsidRDefault="007F0F41" w:rsidP="007F0F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5.1.</w:t>
      </w:r>
      <w:r w:rsidR="004A3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Работники учреждения обязаны принимать меры по предотвращению ситуации возникновения конфликта интересов, руководствуясь требованиями законодательства и Перечнем типовых ситуаций конфликтов интересов и порядком из разрешения в учреждении</w:t>
      </w:r>
      <w:r w:rsidR="009B6717">
        <w:rPr>
          <w:rFonts w:ascii="Times New Roman" w:hAnsi="Times New Roman" w:cs="Times New Roman"/>
          <w:sz w:val="28"/>
          <w:szCs w:val="28"/>
        </w:rPr>
        <w:t xml:space="preserve"> (Приложение 2 к настоящему Положению)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ACC24F" w14:textId="30FAB78C" w:rsidR="007F0F41" w:rsidRDefault="007F0F41" w:rsidP="007F0F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5.2.</w:t>
      </w:r>
      <w:r w:rsidR="004A3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Способами урегулирования конфликтов интересов могут быть:</w:t>
      </w:r>
    </w:p>
    <w:p w14:paraId="6B600A63" w14:textId="2063DF88" w:rsidR="007F0F41" w:rsidRDefault="007F0F41" w:rsidP="007F0F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</w:t>
      </w:r>
      <w:r w:rsidR="00137BA5">
        <w:rPr>
          <w:rFonts w:ascii="Times New Roman" w:hAnsi="Times New Roman" w:cs="Times New Roman"/>
          <w:sz w:val="28"/>
          <w:szCs w:val="28"/>
        </w:rPr>
        <w:t>ограничение доступа работников учреждения к конкретной информации, которая может затрагивать его личные интересы;</w:t>
      </w:r>
    </w:p>
    <w:p w14:paraId="6236B048" w14:textId="660A5062" w:rsidR="00137BA5" w:rsidRDefault="00137BA5" w:rsidP="007F0F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-добровольный отказ работника учреждения или его отстранение (постоянное или временное) от участия в обсуждении и процессе принятия </w:t>
      </w:r>
      <w:r>
        <w:rPr>
          <w:rFonts w:ascii="Times New Roman" w:hAnsi="Times New Roman" w:cs="Times New Roman"/>
          <w:sz w:val="28"/>
          <w:szCs w:val="28"/>
        </w:rPr>
        <w:lastRenderedPageBreak/>
        <w:t>решений по вопросам, которые находятся или могут оказаться под влиянием конфликта интересов;</w:t>
      </w:r>
    </w:p>
    <w:p w14:paraId="1B9FE26F" w14:textId="5283A5F7" w:rsidR="00137BA5" w:rsidRDefault="00137BA5" w:rsidP="007F0F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A3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-пересмотр и изменение функциональных обязанностей работника учреждения;</w:t>
      </w:r>
    </w:p>
    <w:p w14:paraId="0FEB8CC1" w14:textId="6B6E58B3" w:rsidR="00137BA5" w:rsidRDefault="00137BA5" w:rsidP="007F0F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-перевод работника учреждения на должность, предусматривающую выполнение функциональных обязанностей, исключающих</w:t>
      </w:r>
      <w:r w:rsidR="004A3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конфликт  интересов, в соответствии с Трудовым кодексом Российской Федерации (далее-ТК РФ);</w:t>
      </w:r>
    </w:p>
    <w:p w14:paraId="7A8C19AB" w14:textId="3A5990E8" w:rsidR="00137BA5" w:rsidRDefault="00137BA5" w:rsidP="007F0F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A3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-отказ работника учреждения</w:t>
      </w:r>
      <w:r w:rsidR="00E9200E">
        <w:rPr>
          <w:rFonts w:ascii="Times New Roman" w:hAnsi="Times New Roman" w:cs="Times New Roman"/>
          <w:sz w:val="28"/>
          <w:szCs w:val="28"/>
        </w:rPr>
        <w:t xml:space="preserve"> от своего личного интереса, порождающего конфликт с интересами учреждения;</w:t>
      </w:r>
    </w:p>
    <w:p w14:paraId="6F2BF402" w14:textId="56CD551D" w:rsidR="00E9200E" w:rsidRDefault="00E9200E" w:rsidP="007F0F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-увольнение работника учреждения по основаниям, установленным ТК РФ;</w:t>
      </w:r>
    </w:p>
    <w:p w14:paraId="1AF307EA" w14:textId="4D2F5034" w:rsidR="00E9200E" w:rsidRDefault="00E9200E" w:rsidP="007F0F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A3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-иные способы в соответствии с Приложением 3 к настоящему Положению.</w:t>
      </w:r>
    </w:p>
    <w:p w14:paraId="5497454F" w14:textId="7E7E7C9F" w:rsidR="00E9200E" w:rsidRDefault="00E9200E" w:rsidP="007F0F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5.3.</w:t>
      </w:r>
      <w:r w:rsidR="004A3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принятии решения о выборе конкретного способа урегулирования конфликта интересов учитывается степень личного интереса работника учреждения, вероятность того, что его личный интерес будет реализован в ущерб интересам учреждения.</w:t>
      </w:r>
    </w:p>
    <w:p w14:paraId="1A56FA3A" w14:textId="15CA435D" w:rsidR="00E9200E" w:rsidRDefault="00E9200E" w:rsidP="007F0F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B870B6C" w14:textId="046B6900" w:rsidR="00E9200E" w:rsidRPr="004A3EEF" w:rsidRDefault="00E9200E" w:rsidP="00E9200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3EEF">
        <w:rPr>
          <w:rFonts w:ascii="Times New Roman" w:hAnsi="Times New Roman" w:cs="Times New Roman"/>
          <w:b/>
          <w:bCs/>
          <w:sz w:val="28"/>
          <w:szCs w:val="28"/>
        </w:rPr>
        <w:t>6.Ответственность работников учреждения за несоблюдение настоящего Положения</w:t>
      </w:r>
    </w:p>
    <w:p w14:paraId="27A7DAE0" w14:textId="6D848DDA" w:rsidR="00E9200E" w:rsidRDefault="00E9200E" w:rsidP="00E920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142D32B" w14:textId="18331EAA" w:rsidR="00E9200E" w:rsidRDefault="00E9200E" w:rsidP="00E920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A3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6.1.</w:t>
      </w:r>
      <w:r w:rsidR="004A3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Согласно ч.1 ст.13 Федерального закона «О противодействии коррупции» граждане Российской Федерации, иностранные граждане и лица без гражданства </w:t>
      </w:r>
      <w:r w:rsidR="00340318">
        <w:rPr>
          <w:rFonts w:ascii="Times New Roman" w:hAnsi="Times New Roman" w:cs="Times New Roman"/>
          <w:sz w:val="28"/>
          <w:szCs w:val="28"/>
        </w:rPr>
        <w:t>за совершение коррупционных правонарушений несут уголовную, административную, гражданско-правовую и дисциплинарную ответственность в соответствии с законодательством Российской Федерации.</w:t>
      </w:r>
    </w:p>
    <w:p w14:paraId="0D4ED473" w14:textId="4CC5718C" w:rsidR="00340318" w:rsidRDefault="00340318" w:rsidP="00E920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6.2.</w:t>
      </w:r>
      <w:r w:rsidR="004A3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со ст. 192 ТК РФ к работнику учреждения могут быть применены следующие дисциплинарные взыскания:</w:t>
      </w:r>
    </w:p>
    <w:p w14:paraId="33D923D1" w14:textId="22F47845" w:rsidR="00340318" w:rsidRDefault="00340318" w:rsidP="00E920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-замечание;</w:t>
      </w:r>
    </w:p>
    <w:p w14:paraId="76A66E63" w14:textId="37B4A96D" w:rsidR="00340318" w:rsidRDefault="00340318" w:rsidP="00E920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-выговор;</w:t>
      </w:r>
    </w:p>
    <w:p w14:paraId="1E316F4E" w14:textId="0EE376BB" w:rsidR="00340318" w:rsidRDefault="00340318" w:rsidP="00E920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-увольнение, в том числе:</w:t>
      </w:r>
    </w:p>
    <w:p w14:paraId="5EEB2697" w14:textId="0924F64A" w:rsidR="00340318" w:rsidRDefault="00340318" w:rsidP="00E920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а) в случае однократного грубого нарушения работником трудовых обязанностей, выразившегося в разглашении охраняемой законом тайны (государственной, коммерческой и иной), ставшей известной работнику в связи с исполнением им трудовых обязанностей, в том числе разглашении персональных данных другого работника (подпункт «в» пункта 6</w:t>
      </w:r>
      <w:r w:rsidR="009B6FA0">
        <w:rPr>
          <w:rFonts w:ascii="Times New Roman" w:hAnsi="Times New Roman" w:cs="Times New Roman"/>
          <w:sz w:val="28"/>
          <w:szCs w:val="28"/>
        </w:rPr>
        <w:t xml:space="preserve"> части 1 статьи 81 ТК РФ);</w:t>
      </w:r>
    </w:p>
    <w:p w14:paraId="0BD0C657" w14:textId="1D536036" w:rsidR="009B6FA0" w:rsidRDefault="009B6FA0" w:rsidP="00E920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б) в случае совершения виновных действий работником учреждения, непосредственно обслуживающим  денежные или товарные ценности, если эти действия дают основания для утраты доверия к нему сос стороны работодателя ( пункт 7 части 1 статьи 81 ТК РФ);</w:t>
      </w:r>
    </w:p>
    <w:p w14:paraId="75A9D8EC" w14:textId="1772A5C7" w:rsidR="009B6FA0" w:rsidRDefault="009B6FA0" w:rsidP="00E920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в) по основанию, предусмотренному пунктом 7.1 части 1 статьи 81 ТК РФ в случаях, когда виновные действия, дающие основания для утраты </w:t>
      </w:r>
      <w:r>
        <w:rPr>
          <w:rFonts w:ascii="Times New Roman" w:hAnsi="Times New Roman" w:cs="Times New Roman"/>
          <w:sz w:val="28"/>
          <w:szCs w:val="28"/>
        </w:rPr>
        <w:lastRenderedPageBreak/>
        <w:t>доверия, совершены работником по месту работы и в связи с исполнением им трудовых обязанностей.</w:t>
      </w:r>
    </w:p>
    <w:p w14:paraId="76B81741" w14:textId="1B7AF43C" w:rsidR="009B6FA0" w:rsidRDefault="009B6FA0" w:rsidP="00E920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6.3.</w:t>
      </w:r>
      <w:r w:rsidR="004A3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Сделка, в совершении которой имеется</w:t>
      </w:r>
      <w:r w:rsidR="00B23899">
        <w:rPr>
          <w:rFonts w:ascii="Times New Roman" w:hAnsi="Times New Roman" w:cs="Times New Roman"/>
          <w:sz w:val="28"/>
          <w:szCs w:val="28"/>
        </w:rPr>
        <w:t xml:space="preserve"> заинтересованность, совершенная с нарушением норм ст.27 Федерального закона Российской федерации от 12.01.1996 №7-ФЗ «О некоммерческих организациях», может быть признана судом недействительной в соответствии с указанными положениями Федерального закона и нормами гражданского законодательства.</w:t>
      </w:r>
    </w:p>
    <w:p w14:paraId="329FEECD" w14:textId="6430E9A0" w:rsidR="00B23899" w:rsidRDefault="00B23899" w:rsidP="00E920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Заинтересованное лицо</w:t>
      </w:r>
      <w:r w:rsidR="00C25A2E">
        <w:rPr>
          <w:rFonts w:ascii="Times New Roman" w:hAnsi="Times New Roman" w:cs="Times New Roman"/>
          <w:sz w:val="28"/>
          <w:szCs w:val="28"/>
        </w:rPr>
        <w:t xml:space="preserve"> несет перед учреждением ответственность в размере убытков, причиненных им учреждению. Если убытки причинены учреждению несколькими заинтересованными лицами, их ответственность перед учреждением является солидарной.</w:t>
      </w:r>
    </w:p>
    <w:p w14:paraId="657F0A59" w14:textId="77777777" w:rsidR="00137BA5" w:rsidRPr="00B6421D" w:rsidRDefault="00137BA5" w:rsidP="00E920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137BA5" w:rsidRPr="00B64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3C3612"/>
    <w:multiLevelType w:val="multilevel"/>
    <w:tmpl w:val="31782A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hint="default"/>
      </w:rPr>
    </w:lvl>
  </w:abstractNum>
  <w:abstractNum w:abstractNumId="1" w15:restartNumberingAfterBreak="0">
    <w:nsid w:val="6F822B9F"/>
    <w:multiLevelType w:val="multilevel"/>
    <w:tmpl w:val="CDE6711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60" w:hanging="2160"/>
      </w:pPr>
      <w:rPr>
        <w:rFonts w:hint="default"/>
      </w:rPr>
    </w:lvl>
  </w:abstractNum>
  <w:num w:numId="1" w16cid:durableId="1001272106">
    <w:abstractNumId w:val="1"/>
  </w:num>
  <w:num w:numId="2" w16cid:durableId="1274289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28F"/>
    <w:rsid w:val="00137BA5"/>
    <w:rsid w:val="00167EE4"/>
    <w:rsid w:val="001E43BC"/>
    <w:rsid w:val="0027034A"/>
    <w:rsid w:val="00285C24"/>
    <w:rsid w:val="003025B8"/>
    <w:rsid w:val="00340318"/>
    <w:rsid w:val="00403026"/>
    <w:rsid w:val="0049555E"/>
    <w:rsid w:val="004A3EEF"/>
    <w:rsid w:val="004E55FB"/>
    <w:rsid w:val="005A3ECD"/>
    <w:rsid w:val="006F2333"/>
    <w:rsid w:val="007F0F41"/>
    <w:rsid w:val="00824B9C"/>
    <w:rsid w:val="008C228F"/>
    <w:rsid w:val="009B6717"/>
    <w:rsid w:val="009B6FA0"/>
    <w:rsid w:val="00A00894"/>
    <w:rsid w:val="00A93235"/>
    <w:rsid w:val="00AC3164"/>
    <w:rsid w:val="00B23899"/>
    <w:rsid w:val="00B6421D"/>
    <w:rsid w:val="00C21471"/>
    <w:rsid w:val="00C25A2E"/>
    <w:rsid w:val="00E9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6A92B"/>
  <w15:chartTrackingRefBased/>
  <w15:docId w15:val="{AF79EE21-D449-41B2-9E1B-D22F1152A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31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10</cp:revision>
  <dcterms:created xsi:type="dcterms:W3CDTF">2022-03-25T08:02:00Z</dcterms:created>
  <dcterms:modified xsi:type="dcterms:W3CDTF">2023-09-18T08:38:00Z</dcterms:modified>
</cp:coreProperties>
</file>